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68" w:rsidRPr="00A47271" w:rsidRDefault="00B95868" w:rsidP="003E62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A4727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Верховный суд опубликовал обзор по коронавирусу</w:t>
      </w:r>
    </w:p>
    <w:p w:rsidR="00B95868" w:rsidRPr="00A47271" w:rsidRDefault="00B95868" w:rsidP="003E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95868" w:rsidRDefault="00B95868" w:rsidP="003E62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E62D2">
        <w:rPr>
          <w:rFonts w:ascii="Times New Roman" w:hAnsi="Times New Roman"/>
          <w:sz w:val="24"/>
          <w:szCs w:val="24"/>
        </w:rPr>
        <w:t>21.04.2020 Верховным судом опубликован «Обзор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коронавирусной инфекции (COVID-19)» № 1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95868" w:rsidRDefault="00B95868" w:rsidP="003E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обзоре разъяснены следующие вопросы:</w:t>
      </w:r>
    </w:p>
    <w:p w:rsidR="00B95868" w:rsidRDefault="00B95868" w:rsidP="003E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47271">
        <w:rPr>
          <w:rFonts w:ascii="Times New Roman" w:hAnsi="Times New Roman"/>
          <w:sz w:val="24"/>
          <w:szCs w:val="24"/>
          <w:lang w:eastAsia="ru-RU"/>
        </w:rPr>
        <w:t>Распространение коронавируса </w:t>
      </w:r>
      <w:r w:rsidRPr="003E62D2">
        <w:rPr>
          <w:rFonts w:ascii="Times New Roman" w:hAnsi="Times New Roman"/>
          <w:bCs/>
          <w:sz w:val="24"/>
          <w:szCs w:val="24"/>
          <w:lang w:eastAsia="ru-RU"/>
        </w:rPr>
        <w:t>не является</w:t>
      </w:r>
      <w:r w:rsidRPr="00A47271">
        <w:rPr>
          <w:rFonts w:ascii="Times New Roman" w:hAnsi="Times New Roman"/>
          <w:sz w:val="24"/>
          <w:szCs w:val="24"/>
          <w:lang w:eastAsia="ru-RU"/>
        </w:rPr>
        <w:t> универсальным обстоятельством непреодолимой силы.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7271">
        <w:rPr>
          <w:rFonts w:ascii="Times New Roman" w:hAnsi="Times New Roman"/>
          <w:sz w:val="24"/>
          <w:szCs w:val="24"/>
          <w:lang w:eastAsia="ru-RU"/>
        </w:rPr>
        <w:t>Нужно исходить из обстоятельств конкретного дела.</w:t>
      </w:r>
      <w:r w:rsidRPr="003E62D2">
        <w:rPr>
          <w:rFonts w:ascii="Times New Roman" w:hAnsi="Times New Roman"/>
          <w:sz w:val="24"/>
          <w:szCs w:val="24"/>
          <w:lang w:eastAsia="ru-RU"/>
        </w:rPr>
        <w:t> </w:t>
      </w:r>
      <w:r w:rsidRPr="00A4727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47271">
        <w:rPr>
          <w:rFonts w:ascii="Times New Roman" w:hAnsi="Times New Roman"/>
          <w:sz w:val="24"/>
          <w:szCs w:val="24"/>
          <w:lang w:eastAsia="ru-RU"/>
        </w:rPr>
        <w:t>Отсутствие денег </w:t>
      </w:r>
      <w:r w:rsidRPr="003E62D2">
        <w:rPr>
          <w:rFonts w:ascii="Times New Roman" w:hAnsi="Times New Roman"/>
          <w:bCs/>
          <w:sz w:val="24"/>
          <w:szCs w:val="24"/>
          <w:lang w:eastAsia="ru-RU"/>
        </w:rPr>
        <w:t>может признаваться</w:t>
      </w:r>
      <w:r w:rsidRPr="00A47271">
        <w:rPr>
          <w:rFonts w:ascii="Times New Roman" w:hAnsi="Times New Roman"/>
          <w:sz w:val="24"/>
          <w:szCs w:val="24"/>
          <w:lang w:eastAsia="ru-RU"/>
        </w:rPr>
        <w:t> обстоятельством непреодолимой силы, если оно вызвано ограничительными мерами, например запретом на ведение деятельности или установлением режима самоизоляции.</w:t>
      </w:r>
      <w:r w:rsidRPr="003E62D2">
        <w:rPr>
          <w:rFonts w:ascii="Times New Roman" w:hAnsi="Times New Roman"/>
          <w:sz w:val="24"/>
          <w:szCs w:val="24"/>
          <w:lang w:eastAsia="ru-RU"/>
        </w:rPr>
        <w:t> </w:t>
      </w:r>
    </w:p>
    <w:p w:rsidR="00B95868" w:rsidRPr="00A47271" w:rsidRDefault="00B95868" w:rsidP="003E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47271">
        <w:rPr>
          <w:rFonts w:ascii="Times New Roman" w:hAnsi="Times New Roman"/>
          <w:sz w:val="24"/>
          <w:szCs w:val="24"/>
          <w:lang w:eastAsia="ru-RU"/>
        </w:rPr>
        <w:t>Нерабочие дни в период с 30 марта по 30 апреля 2020 г. </w:t>
      </w:r>
      <w:r w:rsidRPr="003E62D2">
        <w:rPr>
          <w:rFonts w:ascii="Times New Roman" w:hAnsi="Times New Roman"/>
          <w:bCs/>
          <w:sz w:val="24"/>
          <w:szCs w:val="24"/>
          <w:lang w:eastAsia="ru-RU"/>
        </w:rPr>
        <w:t>не являются</w:t>
      </w:r>
      <w:r w:rsidRPr="00A47271">
        <w:rPr>
          <w:rFonts w:ascii="Times New Roman" w:hAnsi="Times New Roman"/>
          <w:sz w:val="24"/>
          <w:szCs w:val="24"/>
          <w:lang w:eastAsia="ru-RU"/>
        </w:rPr>
        <w:t> основанием для переноса дня окончания процессуальных сроков на следующий за ними рабочий день, в том числе срока обжалования постановления по делу об административном правонарушении</w:t>
      </w:r>
      <w:r w:rsidRPr="003E62D2">
        <w:rPr>
          <w:rFonts w:ascii="Times New Roman" w:hAnsi="Times New Roman"/>
          <w:sz w:val="24"/>
          <w:szCs w:val="24"/>
          <w:lang w:eastAsia="ru-RU"/>
        </w:rPr>
        <w:t xml:space="preserve"> Про</w:t>
      </w:r>
      <w:r w:rsidRPr="00A47271">
        <w:rPr>
          <w:rFonts w:ascii="Times New Roman" w:hAnsi="Times New Roman"/>
          <w:sz w:val="24"/>
          <w:szCs w:val="24"/>
          <w:lang w:eastAsia="ru-RU"/>
        </w:rPr>
        <w:t>пущенные процессуальные сроки из-за ограничительных мер, вызванных борьбой с коронавирусом, </w:t>
      </w:r>
      <w:r w:rsidRPr="003E62D2">
        <w:rPr>
          <w:rFonts w:ascii="Times New Roman" w:hAnsi="Times New Roman"/>
          <w:bCs/>
          <w:sz w:val="24"/>
          <w:szCs w:val="24"/>
          <w:lang w:eastAsia="ru-RU"/>
        </w:rPr>
        <w:t>подлежат восстановлению</w:t>
      </w:r>
      <w:r w:rsidRPr="00A47271">
        <w:rPr>
          <w:rFonts w:ascii="Times New Roman" w:hAnsi="Times New Roman"/>
          <w:sz w:val="24"/>
          <w:szCs w:val="24"/>
          <w:lang w:eastAsia="ru-RU"/>
        </w:rPr>
        <w:t>.</w:t>
      </w:r>
    </w:p>
    <w:p w:rsidR="00B95868" w:rsidRDefault="00B95868" w:rsidP="003E62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Отдельно </w:t>
      </w:r>
      <w:r w:rsidRPr="00A47271">
        <w:rPr>
          <w:rFonts w:ascii="Times New Roman" w:hAnsi="Times New Roman"/>
          <w:sz w:val="24"/>
          <w:szCs w:val="24"/>
          <w:lang w:eastAsia="ru-RU"/>
        </w:rPr>
        <w:t>Верховный суд дал подробные разъяснения по применению уголовного законодательства и законодательства об административных правонарушениях, в частности</w:t>
      </w:r>
      <w:r w:rsidRPr="003E62D2">
        <w:rPr>
          <w:rFonts w:ascii="Times New Roman" w:hAnsi="Times New Roman"/>
          <w:sz w:val="24"/>
          <w:szCs w:val="24"/>
          <w:lang w:eastAsia="ru-RU"/>
        </w:rPr>
        <w:t> </w:t>
      </w:r>
      <w:hyperlink r:id="rId4" w:history="1">
        <w:r w:rsidRPr="003E62D2">
          <w:rPr>
            <w:rFonts w:ascii="Times New Roman" w:hAnsi="Times New Roman"/>
            <w:sz w:val="24"/>
            <w:szCs w:val="24"/>
            <w:lang w:eastAsia="ru-RU"/>
          </w:rPr>
          <w:t>ст. 207.1</w:t>
        </w:r>
      </w:hyperlink>
      <w:r w:rsidRPr="003E62D2">
        <w:rPr>
          <w:rFonts w:ascii="Times New Roman" w:hAnsi="Times New Roman"/>
          <w:sz w:val="24"/>
          <w:szCs w:val="24"/>
          <w:lang w:eastAsia="ru-RU"/>
        </w:rPr>
        <w:t> </w:t>
      </w:r>
      <w:r w:rsidRPr="00A47271">
        <w:rPr>
          <w:rFonts w:ascii="Times New Roman" w:hAnsi="Times New Roman"/>
          <w:sz w:val="24"/>
          <w:szCs w:val="24"/>
          <w:lang w:eastAsia="ru-RU"/>
        </w:rPr>
        <w:t>УК РФ,</w:t>
      </w:r>
      <w:r w:rsidRPr="003E62D2">
        <w:rPr>
          <w:rFonts w:ascii="Times New Roman" w:hAnsi="Times New Roman"/>
          <w:sz w:val="24"/>
          <w:szCs w:val="24"/>
          <w:lang w:eastAsia="ru-RU"/>
        </w:rPr>
        <w:t> </w:t>
      </w:r>
      <w:hyperlink r:id="rId5" w:history="1">
        <w:r w:rsidRPr="003E62D2">
          <w:rPr>
            <w:rFonts w:ascii="Times New Roman" w:hAnsi="Times New Roman"/>
            <w:sz w:val="24"/>
            <w:szCs w:val="24"/>
            <w:lang w:eastAsia="ru-RU"/>
          </w:rPr>
          <w:t>ч. 2 ст. 6.3</w:t>
        </w:r>
      </w:hyperlink>
      <w:r w:rsidRPr="00A47271">
        <w:rPr>
          <w:rFonts w:ascii="Times New Roman" w:hAnsi="Times New Roman"/>
          <w:sz w:val="24"/>
          <w:szCs w:val="24"/>
          <w:lang w:eastAsia="ru-RU"/>
        </w:rPr>
        <w:t>, </w:t>
      </w:r>
      <w:hyperlink r:id="rId6" w:history="1">
        <w:r w:rsidRPr="003E62D2">
          <w:rPr>
            <w:rFonts w:ascii="Times New Roman" w:hAnsi="Times New Roman"/>
            <w:sz w:val="24"/>
            <w:szCs w:val="24"/>
            <w:lang w:eastAsia="ru-RU"/>
          </w:rPr>
          <w:t>ст. 20.6.1</w:t>
        </w:r>
      </w:hyperlink>
      <w:r w:rsidRPr="003E62D2">
        <w:rPr>
          <w:rFonts w:ascii="Times New Roman" w:hAnsi="Times New Roman"/>
          <w:sz w:val="24"/>
          <w:szCs w:val="24"/>
          <w:lang w:eastAsia="ru-RU"/>
        </w:rPr>
        <w:t> </w:t>
      </w:r>
      <w:r w:rsidRPr="00A47271">
        <w:rPr>
          <w:rFonts w:ascii="Times New Roman" w:hAnsi="Times New Roman"/>
          <w:sz w:val="24"/>
          <w:szCs w:val="24"/>
          <w:lang w:eastAsia="ru-RU"/>
        </w:rPr>
        <w:t>КоАП РФ</w:t>
      </w:r>
      <w:r w:rsidRPr="003E62D2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B95868" w:rsidRDefault="00B95868" w:rsidP="003E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Так, разъяснено, что г</w:t>
      </w:r>
      <w:r w:rsidRPr="003E62D2">
        <w:rPr>
          <w:rFonts w:ascii="Times New Roman" w:hAnsi="Times New Roman"/>
          <w:sz w:val="24"/>
          <w:szCs w:val="24"/>
        </w:rPr>
        <w:t>раждане Российской Федерации обязаны 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ситуаций, выполнять установленные правила поведения при введении режима повышенной готовности или чрезвычайной ситуации</w:t>
      </w:r>
      <w:r>
        <w:rPr>
          <w:rFonts w:ascii="Times New Roman" w:hAnsi="Times New Roman"/>
          <w:sz w:val="24"/>
          <w:szCs w:val="24"/>
        </w:rPr>
        <w:t>.</w:t>
      </w:r>
      <w:r w:rsidRPr="003E62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</w:t>
      </w:r>
      <w:r w:rsidRPr="003E62D2">
        <w:rPr>
          <w:rFonts w:ascii="Times New Roman" w:hAnsi="Times New Roman"/>
          <w:sz w:val="24"/>
          <w:szCs w:val="24"/>
        </w:rPr>
        <w:t>раждане, должностные лица, лица, осуществляющие предпринимательскую деятельность без образования юридического лица, юридические лица подлежат привлечению к административной ответственности по ч</w:t>
      </w:r>
      <w:r>
        <w:rPr>
          <w:rFonts w:ascii="Times New Roman" w:hAnsi="Times New Roman"/>
          <w:sz w:val="24"/>
          <w:szCs w:val="24"/>
        </w:rPr>
        <w:t>.</w:t>
      </w:r>
      <w:r w:rsidRPr="003E62D2">
        <w:rPr>
          <w:rFonts w:ascii="Times New Roman" w:hAnsi="Times New Roman"/>
          <w:sz w:val="24"/>
          <w:szCs w:val="24"/>
        </w:rPr>
        <w:t xml:space="preserve"> 1 ст</w:t>
      </w:r>
      <w:r>
        <w:rPr>
          <w:rFonts w:ascii="Times New Roman" w:hAnsi="Times New Roman"/>
          <w:sz w:val="24"/>
          <w:szCs w:val="24"/>
        </w:rPr>
        <w:t>.</w:t>
      </w:r>
      <w:r w:rsidRPr="003E62D2">
        <w:rPr>
          <w:rFonts w:ascii="Times New Roman" w:hAnsi="Times New Roman"/>
          <w:sz w:val="24"/>
          <w:szCs w:val="24"/>
        </w:rPr>
        <w:t xml:space="preserve"> 20.61 КоАП РФ как за нарушение обязательных, а также дополнительных обязательных для исполнения гражданами и организациями правил поведения при введении на территории субъекта Российской Федерации режима повышенной готовности или чрезвычайной ситуации.</w:t>
      </w:r>
    </w:p>
    <w:p w:rsidR="00B95868" w:rsidRDefault="00B95868" w:rsidP="00D148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62D2">
        <w:rPr>
          <w:rFonts w:ascii="Times New Roman" w:hAnsi="Times New Roman"/>
          <w:sz w:val="24"/>
          <w:szCs w:val="24"/>
        </w:rPr>
        <w:t>Административные правонарушения, ответственность за которые установлена ч</w:t>
      </w:r>
      <w:r>
        <w:rPr>
          <w:rFonts w:ascii="Times New Roman" w:hAnsi="Times New Roman"/>
          <w:sz w:val="24"/>
          <w:szCs w:val="24"/>
        </w:rPr>
        <w:t>.</w:t>
      </w:r>
      <w:r w:rsidRPr="003E62D2">
        <w:rPr>
          <w:rFonts w:ascii="Times New Roman" w:hAnsi="Times New Roman"/>
          <w:sz w:val="24"/>
          <w:szCs w:val="24"/>
        </w:rPr>
        <w:t xml:space="preserve"> 1 ст</w:t>
      </w:r>
      <w:r>
        <w:rPr>
          <w:rFonts w:ascii="Times New Roman" w:hAnsi="Times New Roman"/>
          <w:sz w:val="24"/>
          <w:szCs w:val="24"/>
        </w:rPr>
        <w:t>.</w:t>
      </w:r>
      <w:r w:rsidRPr="003E62D2">
        <w:rPr>
          <w:rFonts w:ascii="Times New Roman" w:hAnsi="Times New Roman"/>
          <w:sz w:val="24"/>
          <w:szCs w:val="24"/>
        </w:rPr>
        <w:t xml:space="preserve"> 20.61 КоАП РФ, являются длящимися. </w:t>
      </w:r>
      <w:r>
        <w:rPr>
          <w:rFonts w:ascii="Times New Roman" w:hAnsi="Times New Roman"/>
          <w:sz w:val="24"/>
          <w:szCs w:val="24"/>
        </w:rPr>
        <w:t>С</w:t>
      </w:r>
      <w:r w:rsidRPr="003E62D2">
        <w:rPr>
          <w:rFonts w:ascii="Times New Roman" w:hAnsi="Times New Roman"/>
          <w:sz w:val="24"/>
          <w:szCs w:val="24"/>
        </w:rPr>
        <w:t>рок давности привлечения к административной ответственности за совершение административных правонарушений, предусмотренных ч</w:t>
      </w:r>
      <w:r>
        <w:rPr>
          <w:rFonts w:ascii="Times New Roman" w:hAnsi="Times New Roman"/>
          <w:sz w:val="24"/>
          <w:szCs w:val="24"/>
        </w:rPr>
        <w:t>.</w:t>
      </w:r>
      <w:r w:rsidRPr="003E62D2">
        <w:rPr>
          <w:rFonts w:ascii="Times New Roman" w:hAnsi="Times New Roman"/>
          <w:sz w:val="24"/>
          <w:szCs w:val="24"/>
        </w:rPr>
        <w:t xml:space="preserve"> 1 ст</w:t>
      </w:r>
      <w:r>
        <w:rPr>
          <w:rFonts w:ascii="Times New Roman" w:hAnsi="Times New Roman"/>
          <w:sz w:val="24"/>
          <w:szCs w:val="24"/>
        </w:rPr>
        <w:t>.</w:t>
      </w:r>
      <w:r w:rsidRPr="003E62D2">
        <w:rPr>
          <w:rFonts w:ascii="Times New Roman" w:hAnsi="Times New Roman"/>
          <w:sz w:val="24"/>
          <w:szCs w:val="24"/>
        </w:rPr>
        <w:t xml:space="preserve"> 20.61 КоАП РФ составляет 3 месяца и исчисляется с момента их обнаружения. </w:t>
      </w:r>
    </w:p>
    <w:p w:rsidR="00B95868" w:rsidRDefault="00B95868" w:rsidP="00D148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62D2">
        <w:rPr>
          <w:rFonts w:ascii="Times New Roman" w:hAnsi="Times New Roman"/>
          <w:sz w:val="24"/>
          <w:szCs w:val="24"/>
        </w:rPr>
        <w:t>Дела об административных правонарушениях, предусмотренных ч</w:t>
      </w:r>
      <w:r>
        <w:rPr>
          <w:rFonts w:ascii="Times New Roman" w:hAnsi="Times New Roman"/>
          <w:sz w:val="24"/>
          <w:szCs w:val="24"/>
        </w:rPr>
        <w:t>.</w:t>
      </w:r>
      <w:r w:rsidRPr="003E62D2">
        <w:rPr>
          <w:rFonts w:ascii="Times New Roman" w:hAnsi="Times New Roman"/>
          <w:sz w:val="24"/>
          <w:szCs w:val="24"/>
        </w:rPr>
        <w:t xml:space="preserve"> 1 статьи 20.61 КоАП РФ, рассматриваются судьями районных судов</w:t>
      </w:r>
      <w:r>
        <w:rPr>
          <w:rFonts w:ascii="Times New Roman" w:hAnsi="Times New Roman"/>
          <w:sz w:val="24"/>
          <w:szCs w:val="24"/>
        </w:rPr>
        <w:t>,</w:t>
      </w:r>
      <w:r w:rsidRPr="003E62D2">
        <w:rPr>
          <w:rFonts w:ascii="Times New Roman" w:hAnsi="Times New Roman"/>
          <w:sz w:val="24"/>
          <w:szCs w:val="24"/>
        </w:rPr>
        <w:t xml:space="preserve"> по месту совершения таких правонарушений. При этом местом совершения административных правонарушений данной категории является место их выявления. </w:t>
      </w:r>
    </w:p>
    <w:p w:rsidR="00B95868" w:rsidRDefault="00B95868" w:rsidP="00D148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E62D2">
        <w:rPr>
          <w:rFonts w:ascii="Times New Roman" w:hAnsi="Times New Roman"/>
          <w:sz w:val="24"/>
          <w:szCs w:val="24"/>
        </w:rPr>
        <w:t>анкция ч</w:t>
      </w:r>
      <w:r>
        <w:rPr>
          <w:rFonts w:ascii="Times New Roman" w:hAnsi="Times New Roman"/>
          <w:sz w:val="24"/>
          <w:szCs w:val="24"/>
        </w:rPr>
        <w:t>.</w:t>
      </w:r>
      <w:r w:rsidRPr="003E62D2">
        <w:rPr>
          <w:rFonts w:ascii="Times New Roman" w:hAnsi="Times New Roman"/>
          <w:sz w:val="24"/>
          <w:szCs w:val="24"/>
        </w:rPr>
        <w:t xml:space="preserve"> 1 ст</w:t>
      </w:r>
      <w:r>
        <w:rPr>
          <w:rFonts w:ascii="Times New Roman" w:hAnsi="Times New Roman"/>
          <w:sz w:val="24"/>
          <w:szCs w:val="24"/>
        </w:rPr>
        <w:t>.</w:t>
      </w:r>
      <w:r w:rsidRPr="003E62D2">
        <w:rPr>
          <w:rFonts w:ascii="Times New Roman" w:hAnsi="Times New Roman"/>
          <w:sz w:val="24"/>
          <w:szCs w:val="24"/>
        </w:rPr>
        <w:t xml:space="preserve"> 20.61 КоАП РФ предусматривает предупреждение или наложение административного штрафа на граждан в размере от одной тысячи до тридцати тысяч рублей; на должностных лиц – от десяти тысяч до пятидесяти тысяч рублей; на лиц, осуществляющих предпринимательскую деятельность без образования юридического лица, – от тридцати тысяч до пятидесяти тысяч рублей; на юридических лиц – от ста тысяч до трехсот тысяч рублей. </w:t>
      </w:r>
    </w:p>
    <w:p w:rsidR="00B95868" w:rsidRDefault="00B95868" w:rsidP="00D148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62D2">
        <w:rPr>
          <w:rFonts w:ascii="Times New Roman" w:hAnsi="Times New Roman"/>
          <w:sz w:val="24"/>
          <w:szCs w:val="24"/>
        </w:rPr>
        <w:t>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</w:t>
      </w:r>
      <w:r>
        <w:rPr>
          <w:rFonts w:ascii="Times New Roman" w:hAnsi="Times New Roman"/>
          <w:sz w:val="24"/>
          <w:szCs w:val="24"/>
        </w:rPr>
        <w:t>ло обжаловано или опротестовано</w:t>
      </w:r>
      <w:r w:rsidRPr="003E62D2">
        <w:rPr>
          <w:rFonts w:ascii="Times New Roman" w:hAnsi="Times New Roman"/>
          <w:sz w:val="24"/>
          <w:szCs w:val="24"/>
        </w:rPr>
        <w:t>. Такой срок установлен ч</w:t>
      </w:r>
      <w:r>
        <w:rPr>
          <w:rFonts w:ascii="Times New Roman" w:hAnsi="Times New Roman"/>
          <w:sz w:val="24"/>
          <w:szCs w:val="24"/>
        </w:rPr>
        <w:t>.</w:t>
      </w:r>
      <w:r w:rsidRPr="003E62D2">
        <w:rPr>
          <w:rFonts w:ascii="Times New Roman" w:hAnsi="Times New Roman"/>
          <w:sz w:val="24"/>
          <w:szCs w:val="24"/>
        </w:rPr>
        <w:t xml:space="preserve"> 1 ст</w:t>
      </w:r>
      <w:r>
        <w:rPr>
          <w:rFonts w:ascii="Times New Roman" w:hAnsi="Times New Roman"/>
          <w:sz w:val="24"/>
          <w:szCs w:val="24"/>
        </w:rPr>
        <w:t>.</w:t>
      </w:r>
      <w:r w:rsidRPr="003E62D2">
        <w:rPr>
          <w:rFonts w:ascii="Times New Roman" w:hAnsi="Times New Roman"/>
          <w:sz w:val="24"/>
          <w:szCs w:val="24"/>
        </w:rPr>
        <w:t xml:space="preserve"> 30.3 КоАП РФ, согласно которой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sectPr w:rsidR="00B95868" w:rsidSect="0028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271"/>
    <w:rsid w:val="00074CC3"/>
    <w:rsid w:val="00281CA7"/>
    <w:rsid w:val="003E62D2"/>
    <w:rsid w:val="0049252A"/>
    <w:rsid w:val="0082529E"/>
    <w:rsid w:val="00957284"/>
    <w:rsid w:val="00A47271"/>
    <w:rsid w:val="00B95868"/>
    <w:rsid w:val="00C908B4"/>
    <w:rsid w:val="00D1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A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47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47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27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72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A4727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A47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4727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4727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A472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473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4738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49275;dst=104534" TargetMode="External"/><Relationship Id="rId5" Type="http://schemas.openxmlformats.org/officeDocument/2006/relationships/hyperlink" Target="consultantplus://offline/ref=main?base=LAW;n=349275;dst=104512" TargetMode="External"/><Relationship Id="rId4" Type="http://schemas.openxmlformats.org/officeDocument/2006/relationships/hyperlink" Target="consultantplus://offline/ref=main?base=LAW;n=349294;dst=2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572</Words>
  <Characters>3265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Верховный суд опубликовал обзор по коронавирусу</dc:title>
  <dc:subject/>
  <dc:creator>RePack by SPecialiST</dc:creator>
  <cp:keywords/>
  <dc:description/>
  <cp:lastModifiedBy>1</cp:lastModifiedBy>
  <cp:revision>2</cp:revision>
  <cp:lastPrinted>2020-04-22T13:55:00Z</cp:lastPrinted>
  <dcterms:created xsi:type="dcterms:W3CDTF">2020-05-18T11:34:00Z</dcterms:created>
  <dcterms:modified xsi:type="dcterms:W3CDTF">2020-05-18T11:34:00Z</dcterms:modified>
</cp:coreProperties>
</file>